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61" w:rsidRPr="00FD6878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b/>
          <w:color w:val="000000"/>
          <w:sz w:val="21"/>
          <w:szCs w:val="21"/>
          <w:shd w:val="clear" w:color="auto" w:fill="FFFFFF"/>
        </w:rPr>
      </w:pPr>
      <w:r w:rsidRPr="00FD6878">
        <w:rPr>
          <w:rFonts w:ascii="Fira Sans Extra Condensed" w:hAnsi="Fira Sans Extra Condensed"/>
          <w:b/>
          <w:color w:val="000000"/>
          <w:sz w:val="21"/>
          <w:szCs w:val="21"/>
          <w:shd w:val="clear" w:color="auto" w:fill="FFFFFF"/>
        </w:rPr>
        <w:t>LEI COMPLEMENTAR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  <w:shd w:val="clear" w:color="auto" w:fill="FFFFFF"/>
        </w:rPr>
      </w:pPr>
      <w:r>
        <w:rPr>
          <w:rFonts w:ascii="Fira Sans Extra Condensed" w:hAnsi="Fira Sans Extra Condensed"/>
          <w:color w:val="000000"/>
          <w:sz w:val="21"/>
          <w:szCs w:val="21"/>
          <w:shd w:val="clear" w:color="auto" w:fill="FFFFFF"/>
        </w:rPr>
        <w:t>O objetivo é promover a democratização, desconcentração e descentralização do investimento cultural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>A Secretaria Municipal de Cultura de Arapuã a</w:t>
      </w:r>
      <w:r w:rsidR="00FD6878">
        <w:rPr>
          <w:rFonts w:ascii="Fira Sans Extra Condensed" w:hAnsi="Fira Sans Extra Condensed"/>
          <w:color w:val="000000"/>
        </w:rPr>
        <w:t>nunciou o lançamento do Edital 01</w:t>
      </w:r>
      <w:r>
        <w:rPr>
          <w:rFonts w:ascii="Fira Sans Extra Condensed" w:hAnsi="Fira Sans Extra Condensed"/>
          <w:color w:val="000000"/>
        </w:rPr>
        <w:t>/2024 em conform</w:t>
      </w:r>
      <w:r w:rsidR="00FD6878">
        <w:rPr>
          <w:rFonts w:ascii="Fira Sans Extra Condensed" w:hAnsi="Fira Sans Extra Condensed"/>
          <w:color w:val="000000"/>
        </w:rPr>
        <w:t>idade com o Chamamento Público 01</w:t>
      </w:r>
      <w:r>
        <w:rPr>
          <w:rFonts w:ascii="Fira Sans Extra Condensed" w:hAnsi="Fira Sans Extra Condensed"/>
          <w:color w:val="000000"/>
        </w:rPr>
        <w:t>/2024. Este edital tem como objetivo selecionar projetos culturais para receber apoio financeiro, utilizando recursos da Lei Complementar 195/2022 – conhecida como Lei Paulo Gustavo.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>A Lei Complementar 195/2022 representa um marco histórico no investimento direto no setor cultural do Brasil, respondendo às dificuldades enfrentadas durante a pandemia de Covid-19 e prestando homenagem ao artista símbolo Paulo Gustavo, vítima da doença.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>O objetivo é promover a democratização, desconcentração e descentralização do investimento cultural, permitindo a participação de agentes culturais residentes no Vale do Ivaí – especialmente da Associação dos Municípios do Vale do Ivaí (</w:t>
      </w:r>
      <w:proofErr w:type="spellStart"/>
      <w:r>
        <w:rPr>
          <w:rFonts w:ascii="Fira Sans Extra Condensed" w:hAnsi="Fira Sans Extra Condensed"/>
          <w:color w:val="000000"/>
        </w:rPr>
        <w:t>Amuvi</w:t>
      </w:r>
      <w:proofErr w:type="spellEnd"/>
      <w:r>
        <w:rPr>
          <w:rFonts w:ascii="Fira Sans Extra Condensed" w:hAnsi="Fira Sans Extra Condensed"/>
          <w:color w:val="000000"/>
        </w:rPr>
        <w:t>) por pelo menos 2 anos.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  <w:sz w:val="21"/>
          <w:szCs w:val="21"/>
        </w:rPr>
        <w:t> </w:t>
      </w:r>
      <w:r>
        <w:rPr>
          <w:rStyle w:val="Forte"/>
          <w:rFonts w:ascii="Fira Sans Extra Condensed" w:hAnsi="Fira Sans Extra Condensed"/>
          <w:color w:val="000000"/>
        </w:rPr>
        <w:t>Projetos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 xml:space="preserve">O Edital </w:t>
      </w:r>
      <w:r w:rsidR="00FD6878">
        <w:rPr>
          <w:rFonts w:ascii="Fira Sans Extra Condensed" w:hAnsi="Fira Sans Extra Condensed"/>
          <w:color w:val="000000"/>
        </w:rPr>
        <w:t>01</w:t>
      </w:r>
      <w:r>
        <w:rPr>
          <w:rFonts w:ascii="Fira Sans Extra Condensed" w:hAnsi="Fira Sans Extra Condensed"/>
          <w:color w:val="000000"/>
        </w:rPr>
        <w:t xml:space="preserve">/2024 estabelece categorias de apoio e disponibiliza </w:t>
      </w:r>
      <w:r w:rsidRPr="00FD6878">
        <w:rPr>
          <w:rFonts w:ascii="Fira Sans Extra Condensed" w:hAnsi="Fira Sans Extra Condensed"/>
          <w:b/>
          <w:color w:val="000000"/>
        </w:rPr>
        <w:t xml:space="preserve">R$ </w:t>
      </w:r>
      <w:r w:rsidR="00FD6878" w:rsidRPr="00FD6878">
        <w:rPr>
          <w:rFonts w:ascii="Fira Sans Extra Condensed" w:hAnsi="Fira Sans Extra Condensed"/>
          <w:b/>
          <w:color w:val="000000"/>
        </w:rPr>
        <w:t>38.224.57 (trinta e oito mil, duzentos e vinte quatro reais, e cinquenta e sete centavos)</w:t>
      </w:r>
      <w:r w:rsidR="00FD6878">
        <w:rPr>
          <w:rFonts w:ascii="Fira Sans Extra Condensed" w:hAnsi="Fira Sans Extra Condensed"/>
          <w:color w:val="000000"/>
        </w:rPr>
        <w:t xml:space="preserve"> </w:t>
      </w:r>
      <w:r>
        <w:rPr>
          <w:rFonts w:ascii="Fira Sans Extra Condensed" w:hAnsi="Fira Sans Extra Condensed"/>
          <w:color w:val="000000"/>
        </w:rPr>
        <w:t>para os projetos selecionados. Os interessados devem seguir as orientações para inscrição, incluindo o envio de documentação obrigatória e o preenchimento de formulário específico.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>Após análise de mérito cultural e habilitação, os projetos selecionados assinarão o Termo de Execução Cultural e receberão os recursos destinados ao financiamento, respeitando as diretrizes de promoção pessoal do Governo Federal.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  <w:sz w:val="21"/>
          <w:szCs w:val="21"/>
        </w:rPr>
        <w:t> </w:t>
      </w:r>
      <w:r>
        <w:rPr>
          <w:rStyle w:val="Forte"/>
          <w:rFonts w:ascii="Fira Sans Extra Condensed" w:hAnsi="Fira Sans Extra Condensed"/>
          <w:color w:val="000000"/>
        </w:rPr>
        <w:t>Procedimentos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>O monitoramento e avaliação dos projetos contemplados seguirão os procedimentos estabelecidos pelo Decreto de Fomento, com a prestação de contas realizada por meio do Relatório Final de Execução do Objeto.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>Os interessados devem ficar atentos aos prazos e às publicações oficiais para acompanhamento das etapas. Mais informações podem ser encontradas no Diário Oficial do Município, site e redes sociais da Prefeitura da Secretaria Municipal de Cultura.</w:t>
      </w:r>
    </w:p>
    <w:p w:rsidR="00C43C61" w:rsidRDefault="00C43C61" w:rsidP="00C43C61">
      <w:pPr>
        <w:pStyle w:val="NormalWeb"/>
        <w:shd w:val="clear" w:color="auto" w:fill="FFFFFF"/>
        <w:jc w:val="both"/>
        <w:rPr>
          <w:rFonts w:ascii="Fira Sans Extra Condensed" w:hAnsi="Fira Sans Extra Condensed"/>
          <w:color w:val="000000"/>
          <w:sz w:val="21"/>
          <w:szCs w:val="21"/>
        </w:rPr>
      </w:pPr>
      <w:r>
        <w:rPr>
          <w:rFonts w:ascii="Fira Sans Extra Condensed" w:hAnsi="Fira Sans Extra Condensed"/>
          <w:color w:val="000000"/>
        </w:rPr>
        <w:t xml:space="preserve">Os recursos no valor de </w:t>
      </w:r>
      <w:r w:rsidRPr="00FD6878">
        <w:rPr>
          <w:rFonts w:ascii="Fira Sans Extra Condensed" w:hAnsi="Fira Sans Extra Condensed"/>
          <w:b/>
          <w:color w:val="000000"/>
        </w:rPr>
        <w:t>R$ 38.224,57(trinta e oito mil, duzentos e vinte e quatro reais e cinquenta centavos)</w:t>
      </w:r>
      <w:r>
        <w:rPr>
          <w:rFonts w:ascii="Fira Sans Extra Condensed" w:hAnsi="Fira Sans Extra Condensed"/>
          <w:color w:val="000000"/>
        </w:rPr>
        <w:t xml:space="preserve"> são distribuídos em 3 áreas específicas: No valor de </w:t>
      </w:r>
      <w:r w:rsidRPr="00FD6878">
        <w:rPr>
          <w:rFonts w:ascii="Fira Sans Extra Condensed" w:hAnsi="Fira Sans Extra Condensed"/>
          <w:b/>
          <w:color w:val="000000"/>
        </w:rPr>
        <w:t>R$</w:t>
      </w:r>
      <w:r>
        <w:rPr>
          <w:rFonts w:ascii="Fira Sans Extra Condensed" w:hAnsi="Fira Sans Extra Condensed"/>
          <w:color w:val="000000"/>
        </w:rPr>
        <w:t xml:space="preserve"> </w:t>
      </w:r>
      <w:r w:rsidRPr="00FD6878">
        <w:rPr>
          <w:rFonts w:ascii="Fira Sans Extra Condensed" w:hAnsi="Fira Sans Extra Condensed"/>
          <w:b/>
          <w:color w:val="000000"/>
        </w:rPr>
        <w:t xml:space="preserve">28.454,93 </w:t>
      </w:r>
      <w:r w:rsidR="00FD6878">
        <w:rPr>
          <w:rFonts w:ascii="Fira Sans Extra Condensed" w:hAnsi="Fira Sans Extra Condensed"/>
          <w:b/>
          <w:color w:val="000000"/>
        </w:rPr>
        <w:t>(</w:t>
      </w:r>
      <w:r w:rsidR="00FD6878" w:rsidRPr="00FD6878">
        <w:rPr>
          <w:rFonts w:ascii="Fira Sans Extra Condensed" w:hAnsi="Fira Sans Extra Condensed"/>
          <w:b/>
          <w:color w:val="000000"/>
        </w:rPr>
        <w:t>vinte e oito mil e quatrocentos e cinquenta e quatro reais e noventa e três centavos</w:t>
      </w:r>
      <w:r w:rsidR="00FD6878">
        <w:rPr>
          <w:rFonts w:ascii="Fira Sans Extra Condensed" w:hAnsi="Fira Sans Extra Condensed"/>
          <w:b/>
          <w:color w:val="000000"/>
        </w:rPr>
        <w:t xml:space="preserve">) </w:t>
      </w:r>
      <w:r>
        <w:rPr>
          <w:rFonts w:ascii="Fira Sans Extra Condensed" w:hAnsi="Fira Sans Extra Condensed"/>
          <w:color w:val="000000"/>
        </w:rPr>
        <w:t xml:space="preserve">para a produção de um curta-metragem sobre a história do município de Arapuã. No valor de </w:t>
      </w:r>
      <w:r w:rsidRPr="00FD6878">
        <w:rPr>
          <w:rFonts w:ascii="Fira Sans Extra Condensed" w:hAnsi="Fira Sans Extra Condensed"/>
          <w:b/>
          <w:color w:val="000000"/>
        </w:rPr>
        <w:t>R$</w:t>
      </w:r>
      <w:r>
        <w:rPr>
          <w:rFonts w:ascii="Fira Sans Extra Condensed" w:hAnsi="Fira Sans Extra Condensed"/>
          <w:color w:val="000000"/>
        </w:rPr>
        <w:t xml:space="preserve"> </w:t>
      </w:r>
      <w:r w:rsidRPr="00FD6878">
        <w:rPr>
          <w:rFonts w:ascii="Fira Sans Extra Condensed" w:hAnsi="Fira Sans Extra Condensed"/>
          <w:b/>
          <w:color w:val="000000"/>
        </w:rPr>
        <w:t>6.504,14</w:t>
      </w:r>
      <w:r w:rsidR="00FD6878">
        <w:rPr>
          <w:rFonts w:ascii="Fira Sans Extra Condensed" w:hAnsi="Fira Sans Extra Condensed"/>
          <w:b/>
          <w:color w:val="000000"/>
        </w:rPr>
        <w:t xml:space="preserve"> (</w:t>
      </w:r>
      <w:r w:rsidR="00FD6878" w:rsidRPr="00FD6878">
        <w:rPr>
          <w:rFonts w:ascii="Fira Sans Extra Condensed" w:hAnsi="Fira Sans Extra Condensed"/>
          <w:b/>
          <w:color w:val="000000"/>
        </w:rPr>
        <w:t>seis mil e quinhentos e quatro reais e quatorze centavos</w:t>
      </w:r>
      <w:r w:rsidR="00FD6878">
        <w:rPr>
          <w:rFonts w:ascii="Fira Sans Extra Condensed" w:hAnsi="Fira Sans Extra Condensed"/>
          <w:b/>
          <w:color w:val="000000"/>
        </w:rPr>
        <w:t>)</w:t>
      </w:r>
      <w:r>
        <w:rPr>
          <w:rFonts w:ascii="Fira Sans Extra Condensed" w:hAnsi="Fira Sans Extra Condensed"/>
          <w:color w:val="000000"/>
        </w:rPr>
        <w:t xml:space="preserve"> para a realização de uma ação de Cinema Itinerante. No valor de </w:t>
      </w:r>
      <w:r w:rsidRPr="00FD6878">
        <w:rPr>
          <w:rFonts w:ascii="Fira Sans Extra Condensed" w:hAnsi="Fira Sans Extra Condensed"/>
          <w:b/>
          <w:color w:val="000000"/>
        </w:rPr>
        <w:t>R$</w:t>
      </w:r>
      <w:r>
        <w:rPr>
          <w:rFonts w:ascii="Fira Sans Extra Condensed" w:hAnsi="Fira Sans Extra Condensed"/>
          <w:color w:val="000000"/>
        </w:rPr>
        <w:t xml:space="preserve"> </w:t>
      </w:r>
      <w:r w:rsidRPr="00FD6878">
        <w:rPr>
          <w:rFonts w:ascii="Fira Sans Extra Condensed" w:hAnsi="Fira Sans Extra Condensed"/>
          <w:b/>
          <w:color w:val="000000"/>
        </w:rPr>
        <w:t>3.265,50</w:t>
      </w:r>
      <w:r>
        <w:rPr>
          <w:rFonts w:ascii="Fira Sans Extra Condensed" w:hAnsi="Fira Sans Extra Condensed"/>
          <w:color w:val="000000"/>
        </w:rPr>
        <w:t xml:space="preserve"> </w:t>
      </w:r>
      <w:r w:rsidR="00FD6878" w:rsidRPr="00FD6878">
        <w:rPr>
          <w:rFonts w:ascii="Fira Sans Extra Condensed" w:hAnsi="Fira Sans Extra Condensed"/>
          <w:b/>
          <w:color w:val="000000"/>
        </w:rPr>
        <w:t>(três mil e duzentos e sessenta e cinco reais e cinquenta centavos)</w:t>
      </w:r>
      <w:r w:rsidR="00FD6878">
        <w:rPr>
          <w:rFonts w:ascii="Fira Sans Extra Condensed" w:hAnsi="Fira Sans Extra Condensed"/>
          <w:color w:val="000000"/>
        </w:rPr>
        <w:t xml:space="preserve"> </w:t>
      </w:r>
      <w:r>
        <w:rPr>
          <w:rFonts w:ascii="Fira Sans Extra Condensed" w:hAnsi="Fira Sans Extra Condensed"/>
          <w:color w:val="000000"/>
        </w:rPr>
        <w:t xml:space="preserve">para Formação no Audiovisual. </w:t>
      </w:r>
      <w:bookmarkStart w:id="0" w:name="_GoBack"/>
      <w:bookmarkEnd w:id="0"/>
    </w:p>
    <w:p w:rsidR="005B4F64" w:rsidRDefault="00C43C61">
      <w:r>
        <w:rPr>
          <w:noProof/>
          <w:lang w:eastAsia="pt-BR"/>
        </w:rPr>
        <w:lastRenderedPageBreak/>
        <w:drawing>
          <wp:inline distT="0" distB="0" distL="0" distR="0">
            <wp:extent cx="4762500" cy="33051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_120324110247_capaportallpgtemplate_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Extra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1"/>
    <w:rsid w:val="005B4F64"/>
    <w:rsid w:val="00BD454B"/>
    <w:rsid w:val="00C43C61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BE49"/>
  <w15:chartTrackingRefBased/>
  <w15:docId w15:val="{1BCA42F4-F121-4764-972F-D5521169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3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Janaina</cp:lastModifiedBy>
  <cp:revision>2</cp:revision>
  <dcterms:created xsi:type="dcterms:W3CDTF">2024-03-26T11:41:00Z</dcterms:created>
  <dcterms:modified xsi:type="dcterms:W3CDTF">2024-03-26T11:41:00Z</dcterms:modified>
</cp:coreProperties>
</file>