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1141"/>
        <w:tblW w:w="9426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10"/>
        <w:gridCol w:w="7816"/>
      </w:tblGrid>
      <w:tr w:rsidR="00815A1F" w:rsidRPr="004F3EF2" w:rsidTr="00AF1B4C">
        <w:trPr>
          <w:trHeight w:val="2275"/>
        </w:trPr>
        <w:tc>
          <w:tcPr>
            <w:tcW w:w="1610" w:type="dxa"/>
          </w:tcPr>
          <w:p w:rsidR="00815A1F" w:rsidRPr="004F3EF2" w:rsidRDefault="00815A1F" w:rsidP="00AF1B4C">
            <w:pPr>
              <w:tabs>
                <w:tab w:val="center" w:pos="4252"/>
                <w:tab w:val="right" w:pos="8504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t-BR"/>
              </w:rPr>
            </w:pPr>
          </w:p>
          <w:p w:rsidR="00815A1F" w:rsidRPr="004F3EF2" w:rsidRDefault="00815A1F" w:rsidP="00AF1B4C">
            <w:pPr>
              <w:tabs>
                <w:tab w:val="center" w:pos="4252"/>
                <w:tab w:val="right" w:pos="8504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t-BR"/>
              </w:rPr>
            </w:pPr>
          </w:p>
          <w:p w:rsidR="00815A1F" w:rsidRPr="004F3EF2" w:rsidRDefault="00815A1F" w:rsidP="00AF1B4C">
            <w:pPr>
              <w:tabs>
                <w:tab w:val="center" w:pos="4252"/>
                <w:tab w:val="right" w:pos="8504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t-BR"/>
              </w:rPr>
            </w:pPr>
          </w:p>
          <w:p w:rsidR="00815A1F" w:rsidRPr="004F3EF2" w:rsidRDefault="00815A1F" w:rsidP="00AF1B4C">
            <w:pPr>
              <w:tabs>
                <w:tab w:val="center" w:pos="4252"/>
                <w:tab w:val="right" w:pos="8504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t-BR"/>
              </w:rPr>
            </w:pPr>
            <w:r w:rsidRPr="004F3EF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t-BR"/>
              </w:rP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54.75pt" o:ole="">
                  <v:imagedata r:id="rId6" o:title=""/>
                </v:shape>
                <o:OLEObject Type="Embed" ProgID="MSPhotoEd.3" ShapeID="_x0000_i1025" DrawAspect="Content" ObjectID="_1779539559" r:id="rId7"/>
              </w:object>
            </w:r>
          </w:p>
        </w:tc>
        <w:tc>
          <w:tcPr>
            <w:tcW w:w="7816" w:type="dxa"/>
          </w:tcPr>
          <w:p w:rsidR="00815A1F" w:rsidRPr="004F3EF2" w:rsidRDefault="00815A1F" w:rsidP="00AF1B4C">
            <w:pPr>
              <w:tabs>
                <w:tab w:val="center" w:pos="4252"/>
                <w:tab w:val="right" w:pos="8504"/>
              </w:tabs>
              <w:rPr>
                <w:rFonts w:ascii="Arial Black" w:eastAsia="Times New Roman" w:hAnsi="Arial Black" w:cs="Times New Roman"/>
                <w:i/>
                <w:sz w:val="20"/>
                <w:szCs w:val="24"/>
                <w:u w:val="single"/>
                <w:lang w:eastAsia="pt-BR"/>
              </w:rPr>
            </w:pPr>
          </w:p>
          <w:p w:rsidR="00815A1F" w:rsidRPr="004F3EF2" w:rsidRDefault="00815A1F" w:rsidP="00AF1B4C">
            <w:pPr>
              <w:tabs>
                <w:tab w:val="center" w:pos="4252"/>
                <w:tab w:val="right" w:pos="8504"/>
              </w:tabs>
              <w:rPr>
                <w:rFonts w:ascii="Arial Black" w:eastAsia="Times New Roman" w:hAnsi="Arial Black" w:cs="Times New Roman"/>
                <w:i/>
                <w:sz w:val="36"/>
                <w:szCs w:val="24"/>
                <w:u w:val="single"/>
                <w:lang w:eastAsia="pt-BR"/>
              </w:rPr>
            </w:pPr>
            <w:r w:rsidRPr="004F3EF2">
              <w:rPr>
                <w:rFonts w:ascii="Arial Black" w:eastAsia="Times New Roman" w:hAnsi="Arial Black" w:cs="Times New Roman"/>
                <w:i/>
                <w:sz w:val="36"/>
                <w:szCs w:val="24"/>
                <w:u w:val="single"/>
                <w:lang w:eastAsia="pt-BR"/>
              </w:rPr>
              <w:t>PREFEITURA MUNICIPAL DE ARAPUÃ</w:t>
            </w:r>
          </w:p>
          <w:p w:rsidR="00815A1F" w:rsidRPr="004F3EF2" w:rsidRDefault="00815A1F" w:rsidP="00AF1B4C">
            <w:pPr>
              <w:tabs>
                <w:tab w:val="center" w:pos="4252"/>
                <w:tab w:val="right" w:pos="850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pt-BR"/>
              </w:rPr>
            </w:pPr>
            <w:r w:rsidRPr="004F3EF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pt-BR"/>
              </w:rPr>
              <w:t>Estado do Paraná</w:t>
            </w:r>
          </w:p>
          <w:p w:rsidR="00815A1F" w:rsidRPr="004F3EF2" w:rsidRDefault="00815A1F" w:rsidP="00AF1B4C">
            <w:pPr>
              <w:tabs>
                <w:tab w:val="center" w:pos="4252"/>
                <w:tab w:val="right" w:pos="850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pt-BR"/>
              </w:rPr>
            </w:pPr>
          </w:p>
          <w:p w:rsidR="00815A1F" w:rsidRPr="004F3EF2" w:rsidRDefault="00815A1F" w:rsidP="00AF1B4C">
            <w:pPr>
              <w:tabs>
                <w:tab w:val="center" w:pos="4252"/>
                <w:tab w:val="right" w:pos="850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24"/>
                <w:lang w:eastAsia="pt-BR"/>
              </w:rPr>
            </w:pPr>
            <w:r w:rsidRPr="004F3EF2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24"/>
                <w:lang w:eastAsia="pt-BR"/>
              </w:rPr>
              <w:t>Rua Café Filho, s/n – Arapuã – PR CEP: 86.884-000Fone 43 3444 1230</w:t>
            </w:r>
          </w:p>
          <w:p w:rsidR="00815A1F" w:rsidRPr="004F3EF2" w:rsidRDefault="00815A1F" w:rsidP="00AF1B4C">
            <w:pPr>
              <w:tabs>
                <w:tab w:val="center" w:pos="4252"/>
                <w:tab w:val="right" w:pos="850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pt-BR"/>
              </w:rPr>
            </w:pPr>
            <w:r w:rsidRPr="004F3EF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pt-BR"/>
              </w:rPr>
              <w:t>CNPJ: 01.612.388/0001-44</w:t>
            </w:r>
          </w:p>
          <w:p w:rsidR="00815A1F" w:rsidRPr="004F3EF2" w:rsidRDefault="00815A1F" w:rsidP="00AF1B4C">
            <w:pPr>
              <w:tabs>
                <w:tab w:val="center" w:pos="4252"/>
                <w:tab w:val="right" w:pos="850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pt-BR"/>
              </w:rPr>
            </w:pPr>
          </w:p>
          <w:p w:rsidR="00815A1F" w:rsidRPr="004F3EF2" w:rsidRDefault="00815A1F" w:rsidP="00AF1B4C">
            <w:pPr>
              <w:tabs>
                <w:tab w:val="center" w:pos="4252"/>
                <w:tab w:val="right" w:pos="850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pt-BR"/>
              </w:rPr>
            </w:pPr>
          </w:p>
        </w:tc>
      </w:tr>
    </w:tbl>
    <w:p w:rsidR="00815A1F" w:rsidRPr="00815A1F" w:rsidRDefault="00E057CB" w:rsidP="00815A1F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lang w:val="pt-BR"/>
        </w:rPr>
      </w:pPr>
      <w:r>
        <w:rPr>
          <w:rFonts w:asciiTheme="minorHAnsi" w:eastAsiaTheme="minorHAnsi" w:hAnsiTheme="minorHAnsi" w:cstheme="minorBidi"/>
          <w:lang w:val="pt-BR"/>
        </w:rPr>
        <w:t>EDITAL 02</w:t>
      </w:r>
      <w:r w:rsidR="00815A1F" w:rsidRPr="00815A1F">
        <w:rPr>
          <w:rFonts w:asciiTheme="minorHAnsi" w:eastAsiaTheme="minorHAnsi" w:hAnsiTheme="minorHAnsi" w:cstheme="minorBidi"/>
          <w:lang w:val="pt-BR"/>
        </w:rPr>
        <w:t>/2024 DE RESULTADO</w:t>
      </w:r>
    </w:p>
    <w:p w:rsidR="00815A1F" w:rsidRPr="00815A1F" w:rsidRDefault="00815A1F" w:rsidP="00815A1F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lang w:val="pt-BR"/>
        </w:rPr>
      </w:pPr>
    </w:p>
    <w:p w:rsidR="00815A1F" w:rsidRPr="00815A1F" w:rsidRDefault="00815A1F" w:rsidP="00815A1F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lang w:val="pt-BR"/>
        </w:rPr>
      </w:pPr>
      <w:r>
        <w:rPr>
          <w:rFonts w:asciiTheme="minorHAnsi" w:eastAsiaTheme="minorHAnsi" w:hAnsiTheme="minorHAnsi" w:cstheme="minorBidi"/>
          <w:lang w:val="pt-BR"/>
        </w:rPr>
        <w:t>CHAMAMENTO PUBLICO 02/2024 DO EDITAL 02</w:t>
      </w:r>
      <w:r w:rsidRPr="00815A1F">
        <w:rPr>
          <w:rFonts w:asciiTheme="minorHAnsi" w:eastAsiaTheme="minorHAnsi" w:hAnsiTheme="minorHAnsi" w:cstheme="minorBidi"/>
          <w:lang w:val="pt-BR"/>
        </w:rPr>
        <w:t>/2024 DA LEI PAU</w:t>
      </w:r>
      <w:r w:rsidR="00E057CB">
        <w:rPr>
          <w:rFonts w:asciiTheme="minorHAnsi" w:eastAsiaTheme="minorHAnsi" w:hAnsiTheme="minorHAnsi" w:cstheme="minorBidi"/>
          <w:lang w:val="pt-BR"/>
        </w:rPr>
        <w:t>L</w:t>
      </w:r>
      <w:bookmarkStart w:id="0" w:name="_GoBack"/>
      <w:bookmarkEnd w:id="0"/>
      <w:r w:rsidRPr="00815A1F">
        <w:rPr>
          <w:rFonts w:asciiTheme="minorHAnsi" w:eastAsiaTheme="minorHAnsi" w:hAnsiTheme="minorHAnsi" w:cstheme="minorBidi"/>
          <w:lang w:val="pt-BR"/>
        </w:rPr>
        <w:t>O GUSTAVO</w:t>
      </w:r>
    </w:p>
    <w:p w:rsidR="00815A1F" w:rsidRPr="00815A1F" w:rsidRDefault="00815A1F" w:rsidP="00815A1F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lang w:val="pt-BR"/>
        </w:rPr>
      </w:pPr>
    </w:p>
    <w:p w:rsidR="00815A1F" w:rsidRPr="00815A1F" w:rsidRDefault="00815A1F" w:rsidP="00815A1F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lang w:val="pt-BR"/>
        </w:rPr>
      </w:pPr>
      <w:r w:rsidRPr="00815A1F">
        <w:rPr>
          <w:rFonts w:asciiTheme="minorHAnsi" w:eastAsiaTheme="minorHAnsi" w:hAnsiTheme="minorHAnsi" w:cstheme="minorBidi"/>
          <w:lang w:val="pt-BR"/>
        </w:rPr>
        <w:t>Nº 195/2022</w:t>
      </w:r>
    </w:p>
    <w:p w:rsidR="00815A1F" w:rsidRPr="00815A1F" w:rsidRDefault="00815A1F" w:rsidP="00815A1F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lang w:val="pt-BR"/>
        </w:rPr>
      </w:pPr>
      <w:r w:rsidRPr="00815A1F">
        <w:rPr>
          <w:rFonts w:asciiTheme="minorHAnsi" w:eastAsiaTheme="minorHAnsi" w:hAnsiTheme="minorHAnsi" w:cstheme="minorBidi"/>
          <w:lang w:val="pt-BR"/>
        </w:rPr>
        <w:t>SECRETARIA MUNICIPAL DE CULTURA</w:t>
      </w:r>
    </w:p>
    <w:p w:rsidR="00815A1F" w:rsidRPr="00815A1F" w:rsidRDefault="00815A1F" w:rsidP="00815A1F">
      <w:pPr>
        <w:widowControl/>
        <w:spacing w:after="160" w:line="259" w:lineRule="auto"/>
        <w:rPr>
          <w:rFonts w:asciiTheme="minorHAnsi" w:eastAsiaTheme="minorHAnsi" w:hAnsiTheme="minorHAnsi" w:cstheme="minorBidi"/>
          <w:lang w:val="pt-BR"/>
        </w:rPr>
      </w:pPr>
      <w:r w:rsidRPr="00815A1F">
        <w:rPr>
          <w:rFonts w:asciiTheme="minorHAnsi" w:eastAsiaTheme="minorHAnsi" w:hAnsiTheme="minorHAnsi" w:cstheme="minorBidi"/>
          <w:lang w:val="pt-BR"/>
        </w:rPr>
        <w:t>Art. 1º A Secretaria Municipal de Cultura torna público o Resultado do Chamamento Público da Lei Paulo Gustavo com a seleção de projeto cultural proposto por agente cultural pessoa jurídica.</w:t>
      </w:r>
    </w:p>
    <w:p w:rsidR="00815A1F" w:rsidRPr="00815A1F" w:rsidRDefault="00815A1F" w:rsidP="00815A1F">
      <w:pPr>
        <w:widowControl/>
        <w:spacing w:after="160" w:line="259" w:lineRule="auto"/>
        <w:rPr>
          <w:rFonts w:asciiTheme="minorHAnsi" w:eastAsiaTheme="minorHAnsi" w:hAnsiTheme="minorHAnsi" w:cstheme="minorBidi"/>
          <w:lang w:val="pt-BR"/>
        </w:rPr>
      </w:pPr>
      <w:r w:rsidRPr="00815A1F">
        <w:rPr>
          <w:rFonts w:asciiTheme="minorHAnsi" w:eastAsiaTheme="minorHAnsi" w:hAnsiTheme="minorHAnsi" w:cstheme="minorBidi"/>
          <w:lang w:val="pt-BR"/>
        </w:rPr>
        <w:t>Art. 2º Nesta primeira fase foi elencado o projeto cultural inscrito por ordem de pontuação, na condição de classificação de classificado e desclassificados e a validação das inscrições por cotas dos proponentes afro-brasileiro. A decisão poderá ser revertida na fase o recurso.</w:t>
      </w:r>
    </w:p>
    <w:p w:rsidR="00815A1F" w:rsidRPr="00815A1F" w:rsidRDefault="00815A1F" w:rsidP="00815A1F">
      <w:pPr>
        <w:widowControl/>
        <w:spacing w:after="160" w:line="259" w:lineRule="auto"/>
        <w:rPr>
          <w:rFonts w:asciiTheme="minorHAnsi" w:eastAsiaTheme="minorHAnsi" w:hAnsiTheme="minorHAnsi" w:cstheme="minorBidi"/>
          <w:lang w:val="pt-BR"/>
        </w:rPr>
      </w:pPr>
    </w:p>
    <w:p w:rsidR="00815A1F" w:rsidRPr="00815A1F" w:rsidRDefault="00815A1F" w:rsidP="00815A1F">
      <w:pPr>
        <w:widowControl/>
        <w:spacing w:after="160" w:line="259" w:lineRule="auto"/>
        <w:rPr>
          <w:rFonts w:asciiTheme="minorHAnsi" w:eastAsiaTheme="minorHAnsi" w:hAnsiTheme="minorHAnsi" w:cstheme="minorBidi"/>
          <w:lang w:val="pt-BR"/>
        </w:rPr>
      </w:pPr>
      <w:r w:rsidRPr="00815A1F">
        <w:rPr>
          <w:rFonts w:asciiTheme="minorHAnsi" w:eastAsiaTheme="minorHAnsi" w:hAnsiTheme="minorHAnsi" w:cstheme="minorBidi"/>
          <w:lang w:val="pt-BR"/>
        </w:rPr>
        <w:t>Art. 3º Serão selecionados neste edital projetos culturais, conforme abaixo:</w:t>
      </w:r>
    </w:p>
    <w:tbl>
      <w:tblPr>
        <w:tblStyle w:val="Tabelacomgrade"/>
        <w:tblW w:w="9342" w:type="dxa"/>
        <w:tblLook w:val="04A0" w:firstRow="1" w:lastRow="0" w:firstColumn="1" w:lastColumn="0" w:noHBand="0" w:noVBand="1"/>
      </w:tblPr>
      <w:tblGrid>
        <w:gridCol w:w="1768"/>
        <w:gridCol w:w="1602"/>
        <w:gridCol w:w="1482"/>
        <w:gridCol w:w="1445"/>
        <w:gridCol w:w="1514"/>
        <w:gridCol w:w="1531"/>
      </w:tblGrid>
      <w:tr w:rsidR="00815A1F" w:rsidRPr="00815A1F" w:rsidTr="00AF1B4C">
        <w:trPr>
          <w:trHeight w:val="1993"/>
        </w:trPr>
        <w:tc>
          <w:tcPr>
            <w:tcW w:w="1768" w:type="dxa"/>
          </w:tcPr>
          <w:p w:rsidR="00815A1F" w:rsidRP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pt-BR"/>
              </w:rPr>
            </w:pPr>
          </w:p>
          <w:p w:rsidR="00815A1F" w:rsidRP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pt-BR"/>
              </w:rPr>
            </w:pPr>
          </w:p>
          <w:p w:rsidR="00815A1F" w:rsidRP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pt-BR"/>
              </w:rPr>
            </w:pPr>
          </w:p>
          <w:p w:rsidR="00815A1F" w:rsidRP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sz w:val="24"/>
                <w:szCs w:val="24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pt-BR"/>
              </w:rPr>
              <w:t>CATEGORIAS</w:t>
            </w:r>
          </w:p>
        </w:tc>
        <w:tc>
          <w:tcPr>
            <w:tcW w:w="1602" w:type="dxa"/>
          </w:tcPr>
          <w:p w:rsidR="00815A1F" w:rsidRP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815A1F" w:rsidRP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pt-BR"/>
              </w:rPr>
              <w:t>QTD DE VAGAS AMPLA CONCORRÊN- CIA</w:t>
            </w:r>
          </w:p>
          <w:p w:rsidR="00815A1F" w:rsidRP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</w:tc>
        <w:tc>
          <w:tcPr>
            <w:tcW w:w="1482" w:type="dxa"/>
          </w:tcPr>
          <w:p w:rsidR="00815A1F" w:rsidRP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815A1F" w:rsidRP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pt-BR"/>
              </w:rPr>
              <w:t>QTD DE VAGAS COTAS  NEGROS/ INDÍGENAS</w:t>
            </w:r>
          </w:p>
        </w:tc>
        <w:tc>
          <w:tcPr>
            <w:tcW w:w="1445" w:type="dxa"/>
          </w:tcPr>
          <w:p w:rsidR="00815A1F" w:rsidRP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815A1F" w:rsidRP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pt-BR"/>
              </w:rPr>
              <w:t>QTD DE TOTAL DE VAGAS</w:t>
            </w:r>
          </w:p>
        </w:tc>
        <w:tc>
          <w:tcPr>
            <w:tcW w:w="1514" w:type="dxa"/>
          </w:tcPr>
          <w:p w:rsidR="00815A1F" w:rsidRP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sz w:val="24"/>
                <w:szCs w:val="24"/>
                <w:lang w:val="pt-BR"/>
              </w:rPr>
            </w:pPr>
          </w:p>
          <w:p w:rsidR="00815A1F" w:rsidRP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pt-BR"/>
              </w:rPr>
              <w:t>VALOR MÁXIMO POR PROJETO</w:t>
            </w:r>
          </w:p>
        </w:tc>
        <w:tc>
          <w:tcPr>
            <w:tcW w:w="1531" w:type="dxa"/>
          </w:tcPr>
          <w:p w:rsidR="00815A1F" w:rsidRP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pt-BR"/>
              </w:rPr>
            </w:pPr>
          </w:p>
          <w:p w:rsidR="00815A1F" w:rsidRP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pt-BR"/>
              </w:rPr>
              <w:t>VALOR TOTAL DA CATEGORIA</w:t>
            </w:r>
          </w:p>
        </w:tc>
      </w:tr>
      <w:tr w:rsidR="003139FC" w:rsidRPr="00815A1F" w:rsidTr="00AF1B4C">
        <w:trPr>
          <w:trHeight w:val="1993"/>
        </w:trPr>
        <w:tc>
          <w:tcPr>
            <w:tcW w:w="1768" w:type="dxa"/>
          </w:tcPr>
          <w:p w:rsidR="003139FC" w:rsidRDefault="003139FC" w:rsidP="003139FC">
            <w:pPr>
              <w:widowControl/>
              <w:rPr>
                <w:b/>
                <w:sz w:val="24"/>
                <w:szCs w:val="24"/>
              </w:rPr>
            </w:pPr>
          </w:p>
          <w:p w:rsidR="003139FC" w:rsidRPr="00815A1F" w:rsidRDefault="003139FC" w:rsidP="003139FC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  <w:r>
              <w:rPr>
                <w:b/>
                <w:sz w:val="24"/>
                <w:szCs w:val="24"/>
              </w:rPr>
              <w:t xml:space="preserve">Inciso II - LPG - </w:t>
            </w:r>
            <w:r>
              <w:rPr>
                <w:sz w:val="24"/>
                <w:szCs w:val="24"/>
              </w:rPr>
              <w:t>Cinema Itinerante</w:t>
            </w:r>
          </w:p>
        </w:tc>
        <w:tc>
          <w:tcPr>
            <w:tcW w:w="1602" w:type="dxa"/>
          </w:tcPr>
          <w:p w:rsidR="003139FC" w:rsidRPr="00815A1F" w:rsidRDefault="003139FC" w:rsidP="003139FC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3139FC" w:rsidRPr="00815A1F" w:rsidRDefault="003139FC" w:rsidP="003139FC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3139FC" w:rsidRPr="00815A1F" w:rsidRDefault="003139FC" w:rsidP="003139FC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lang w:val="pt-BR"/>
              </w:rPr>
              <w:t>01</w:t>
            </w:r>
          </w:p>
        </w:tc>
        <w:tc>
          <w:tcPr>
            <w:tcW w:w="1482" w:type="dxa"/>
          </w:tcPr>
          <w:p w:rsidR="003139FC" w:rsidRPr="00815A1F" w:rsidRDefault="003139FC" w:rsidP="003139FC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3139FC" w:rsidRPr="00815A1F" w:rsidRDefault="003139FC" w:rsidP="003139FC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3139FC" w:rsidRPr="00815A1F" w:rsidRDefault="003139FC" w:rsidP="003139FC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lang w:val="pt-BR"/>
              </w:rPr>
              <w:t>00</w:t>
            </w:r>
          </w:p>
        </w:tc>
        <w:tc>
          <w:tcPr>
            <w:tcW w:w="1445" w:type="dxa"/>
          </w:tcPr>
          <w:p w:rsidR="003139FC" w:rsidRPr="00815A1F" w:rsidRDefault="003139FC" w:rsidP="003139FC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3139FC" w:rsidRPr="00815A1F" w:rsidRDefault="003139FC" w:rsidP="003139FC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3139FC" w:rsidRPr="00815A1F" w:rsidRDefault="003139FC" w:rsidP="003139FC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lang w:val="pt-BR"/>
              </w:rPr>
              <w:t>00</w:t>
            </w:r>
          </w:p>
        </w:tc>
        <w:tc>
          <w:tcPr>
            <w:tcW w:w="1514" w:type="dxa"/>
          </w:tcPr>
          <w:p w:rsidR="003139FC" w:rsidRDefault="003139FC" w:rsidP="003139FC">
            <w:pPr>
              <w:widowControl/>
              <w:rPr>
                <w:sz w:val="24"/>
                <w:szCs w:val="24"/>
              </w:rPr>
            </w:pPr>
          </w:p>
          <w:p w:rsidR="003139FC" w:rsidRDefault="003139FC" w:rsidP="003139FC">
            <w:pPr>
              <w:widowControl/>
              <w:rPr>
                <w:sz w:val="24"/>
                <w:szCs w:val="24"/>
              </w:rPr>
            </w:pPr>
          </w:p>
          <w:p w:rsidR="003139FC" w:rsidRPr="00815A1F" w:rsidRDefault="003139FC" w:rsidP="003139FC">
            <w:pPr>
              <w:widowControl/>
              <w:rPr>
                <w:rFonts w:asciiTheme="minorHAnsi" w:eastAsiaTheme="minorHAnsi" w:hAnsiTheme="minorHAnsi" w:cstheme="minorBidi"/>
                <w:sz w:val="24"/>
                <w:szCs w:val="24"/>
                <w:lang w:val="pt-BR"/>
              </w:rPr>
            </w:pPr>
            <w:r w:rsidRPr="003139FC">
              <w:rPr>
                <w:sz w:val="24"/>
                <w:szCs w:val="24"/>
              </w:rPr>
              <w:t xml:space="preserve">R$ 6.504,14 </w:t>
            </w:r>
          </w:p>
        </w:tc>
        <w:tc>
          <w:tcPr>
            <w:tcW w:w="1531" w:type="dxa"/>
          </w:tcPr>
          <w:p w:rsidR="003139FC" w:rsidRDefault="003139FC" w:rsidP="003139FC">
            <w:pPr>
              <w:widowControl/>
              <w:rPr>
                <w:sz w:val="24"/>
                <w:szCs w:val="24"/>
              </w:rPr>
            </w:pPr>
          </w:p>
          <w:p w:rsidR="003139FC" w:rsidRDefault="003139FC" w:rsidP="003139FC">
            <w:pPr>
              <w:widowControl/>
              <w:rPr>
                <w:sz w:val="24"/>
                <w:szCs w:val="24"/>
              </w:rPr>
            </w:pPr>
          </w:p>
          <w:p w:rsidR="003139FC" w:rsidRPr="00815A1F" w:rsidRDefault="003139FC" w:rsidP="003139FC">
            <w:pPr>
              <w:widowControl/>
              <w:rPr>
                <w:rFonts w:asciiTheme="minorHAnsi" w:eastAsiaTheme="minorHAnsi" w:hAnsiTheme="minorHAnsi" w:cstheme="minorBidi"/>
                <w:sz w:val="24"/>
                <w:szCs w:val="24"/>
                <w:lang w:val="pt-BR"/>
              </w:rPr>
            </w:pPr>
            <w:r w:rsidRPr="003139FC">
              <w:rPr>
                <w:sz w:val="24"/>
                <w:szCs w:val="24"/>
              </w:rPr>
              <w:t xml:space="preserve">R$ 6.504,14 </w:t>
            </w:r>
          </w:p>
        </w:tc>
      </w:tr>
      <w:tr w:rsidR="003139FC" w:rsidRPr="00815A1F" w:rsidTr="00AF1B4C">
        <w:trPr>
          <w:trHeight w:val="1993"/>
        </w:trPr>
        <w:tc>
          <w:tcPr>
            <w:tcW w:w="1768" w:type="dxa"/>
          </w:tcPr>
          <w:p w:rsidR="003139FC" w:rsidRDefault="003314AD" w:rsidP="003139FC">
            <w:pPr>
              <w:widowControl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Inciso III - LPG–</w:t>
            </w:r>
          </w:p>
          <w:p w:rsidR="003314AD" w:rsidRPr="003314AD" w:rsidRDefault="003314AD" w:rsidP="003139FC">
            <w:pPr>
              <w:widowControl/>
              <w:rPr>
                <w:sz w:val="24"/>
                <w:szCs w:val="24"/>
              </w:rPr>
            </w:pPr>
            <w:r w:rsidRPr="003314AD">
              <w:rPr>
                <w:sz w:val="24"/>
                <w:szCs w:val="24"/>
              </w:rPr>
              <w:t>CAPACITAÇÃO, FORMAÇÃOE QUALIFICAÇÃO NO AUDIOVISUAL</w:t>
            </w:r>
          </w:p>
          <w:p w:rsidR="003314AD" w:rsidRDefault="003314AD" w:rsidP="003139FC">
            <w:pPr>
              <w:widowControl/>
              <w:rPr>
                <w:b/>
                <w:sz w:val="24"/>
                <w:szCs w:val="24"/>
              </w:rPr>
            </w:pPr>
          </w:p>
        </w:tc>
        <w:tc>
          <w:tcPr>
            <w:tcW w:w="1602" w:type="dxa"/>
          </w:tcPr>
          <w:p w:rsidR="003314AD" w:rsidRDefault="003314AD" w:rsidP="003139FC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3314AD" w:rsidRDefault="003314AD" w:rsidP="003139FC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3139FC" w:rsidRPr="00815A1F" w:rsidRDefault="003139FC" w:rsidP="003139FC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  <w:r>
              <w:rPr>
                <w:rFonts w:asciiTheme="minorHAnsi" w:eastAsiaTheme="minorHAnsi" w:hAnsiTheme="minorHAnsi" w:cstheme="minorBidi"/>
                <w:lang w:val="pt-BR"/>
              </w:rPr>
              <w:t>01</w:t>
            </w:r>
          </w:p>
        </w:tc>
        <w:tc>
          <w:tcPr>
            <w:tcW w:w="1482" w:type="dxa"/>
          </w:tcPr>
          <w:p w:rsidR="003314AD" w:rsidRDefault="003314AD" w:rsidP="003139FC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3314AD" w:rsidRDefault="003314AD" w:rsidP="003139FC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3139FC" w:rsidRPr="00815A1F" w:rsidRDefault="003139FC" w:rsidP="003139FC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  <w:r>
              <w:rPr>
                <w:rFonts w:asciiTheme="minorHAnsi" w:eastAsiaTheme="minorHAnsi" w:hAnsiTheme="minorHAnsi" w:cstheme="minorBidi"/>
                <w:lang w:val="pt-BR"/>
              </w:rPr>
              <w:t>00</w:t>
            </w:r>
          </w:p>
        </w:tc>
        <w:tc>
          <w:tcPr>
            <w:tcW w:w="1445" w:type="dxa"/>
          </w:tcPr>
          <w:p w:rsidR="003314AD" w:rsidRDefault="003314AD" w:rsidP="003139FC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3314AD" w:rsidRDefault="003314AD" w:rsidP="003139FC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3139FC" w:rsidRPr="00815A1F" w:rsidRDefault="003139FC" w:rsidP="003139FC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  <w:r>
              <w:rPr>
                <w:rFonts w:asciiTheme="minorHAnsi" w:eastAsiaTheme="minorHAnsi" w:hAnsiTheme="minorHAnsi" w:cstheme="minorBidi"/>
                <w:lang w:val="pt-BR"/>
              </w:rPr>
              <w:t>00</w:t>
            </w:r>
          </w:p>
        </w:tc>
        <w:tc>
          <w:tcPr>
            <w:tcW w:w="1514" w:type="dxa"/>
          </w:tcPr>
          <w:p w:rsidR="003139FC" w:rsidRDefault="003139FC" w:rsidP="003139FC">
            <w:pPr>
              <w:widowControl/>
              <w:rPr>
                <w:rFonts w:cstheme="minorHAnsi"/>
                <w:color w:val="000000"/>
              </w:rPr>
            </w:pPr>
          </w:p>
          <w:p w:rsidR="003139FC" w:rsidRDefault="003139FC" w:rsidP="003139FC">
            <w:pPr>
              <w:widowControl/>
              <w:rPr>
                <w:rFonts w:cstheme="minorHAnsi"/>
                <w:color w:val="000000"/>
              </w:rPr>
            </w:pPr>
          </w:p>
          <w:p w:rsidR="003139FC" w:rsidRDefault="003139FC" w:rsidP="003139FC">
            <w:pPr>
              <w:widowControl/>
              <w:rPr>
                <w:sz w:val="24"/>
                <w:szCs w:val="24"/>
              </w:rPr>
            </w:pPr>
            <w:r>
              <w:rPr>
                <w:rFonts w:cstheme="minorHAnsi"/>
                <w:color w:val="000000"/>
              </w:rPr>
              <w:t>R$ 3.265,50</w:t>
            </w:r>
          </w:p>
        </w:tc>
        <w:tc>
          <w:tcPr>
            <w:tcW w:w="1531" w:type="dxa"/>
          </w:tcPr>
          <w:p w:rsidR="003139FC" w:rsidRDefault="003139FC" w:rsidP="003139FC">
            <w:pPr>
              <w:widowControl/>
              <w:rPr>
                <w:rFonts w:cstheme="minorHAnsi"/>
                <w:color w:val="000000"/>
              </w:rPr>
            </w:pPr>
          </w:p>
          <w:p w:rsidR="003139FC" w:rsidRDefault="003139FC" w:rsidP="003139FC">
            <w:pPr>
              <w:widowControl/>
              <w:rPr>
                <w:rFonts w:cstheme="minorHAnsi"/>
                <w:color w:val="000000"/>
              </w:rPr>
            </w:pPr>
          </w:p>
          <w:p w:rsidR="003139FC" w:rsidRDefault="003139FC" w:rsidP="003139FC">
            <w:pPr>
              <w:widowControl/>
              <w:rPr>
                <w:sz w:val="24"/>
                <w:szCs w:val="24"/>
              </w:rPr>
            </w:pPr>
            <w:r>
              <w:rPr>
                <w:rFonts w:cstheme="minorHAnsi"/>
                <w:color w:val="000000"/>
              </w:rPr>
              <w:t>R$ 3.265,50</w:t>
            </w:r>
          </w:p>
        </w:tc>
      </w:tr>
    </w:tbl>
    <w:p w:rsidR="00582BA8" w:rsidRDefault="00582BA8"/>
    <w:p w:rsidR="00815A1F" w:rsidRPr="00815A1F" w:rsidRDefault="00815A1F" w:rsidP="00815A1F">
      <w:pPr>
        <w:widowControl/>
        <w:spacing w:after="160" w:line="259" w:lineRule="auto"/>
        <w:rPr>
          <w:rFonts w:asciiTheme="minorHAnsi" w:eastAsiaTheme="minorHAnsi" w:hAnsiTheme="minorHAnsi" w:cstheme="minorBidi"/>
          <w:lang w:val="pt-BR"/>
        </w:rPr>
      </w:pPr>
      <w:r w:rsidRPr="00815A1F">
        <w:rPr>
          <w:rFonts w:asciiTheme="minorHAnsi" w:eastAsiaTheme="minorHAnsi" w:hAnsiTheme="minorHAnsi" w:cstheme="minorBidi"/>
          <w:lang w:val="pt-BR"/>
        </w:rPr>
        <w:t>Art. 4º Os proponentes poderão apresentar recurso, que serão encaminhados a Comissão correspondente, para reconsideração ou manutenção da decisão do Edital. Em caso de manutenção da decisão, o recurso será encaminhado a autoridade superior para a decisão final.</w:t>
      </w:r>
    </w:p>
    <w:p w:rsidR="00815A1F" w:rsidRPr="00815A1F" w:rsidRDefault="00815A1F" w:rsidP="00815A1F">
      <w:pPr>
        <w:widowControl/>
        <w:spacing w:after="160" w:line="259" w:lineRule="auto"/>
        <w:rPr>
          <w:rFonts w:asciiTheme="minorHAnsi" w:eastAsiaTheme="minorHAnsi" w:hAnsiTheme="minorHAnsi" w:cstheme="minorBidi"/>
          <w:lang w:val="pt-BR"/>
        </w:rPr>
      </w:pPr>
      <w:r w:rsidRPr="00815A1F">
        <w:rPr>
          <w:rFonts w:asciiTheme="minorHAnsi" w:eastAsiaTheme="minorHAnsi" w:hAnsiTheme="minorHAnsi" w:cstheme="minorBidi"/>
          <w:lang w:val="pt-BR"/>
        </w:rPr>
        <w:t>Art. 5º Os recursos deverão ser interpostos, no prazo de 03 dias uteis, contados a partir da data da publicação deste Edital, contados a partir da data da publicação deste Edital Preliminar.</w:t>
      </w:r>
    </w:p>
    <w:p w:rsidR="00815A1F" w:rsidRPr="00815A1F" w:rsidRDefault="00815A1F" w:rsidP="00815A1F">
      <w:pPr>
        <w:widowControl/>
        <w:spacing w:after="160" w:line="259" w:lineRule="auto"/>
        <w:rPr>
          <w:rFonts w:asciiTheme="minorHAnsi" w:eastAsiaTheme="minorHAnsi" w:hAnsiTheme="minorHAnsi" w:cstheme="minorBidi"/>
          <w:lang w:val="pt-BR"/>
        </w:rPr>
      </w:pPr>
      <w:r w:rsidRPr="00815A1F">
        <w:rPr>
          <w:rFonts w:asciiTheme="minorHAnsi" w:eastAsiaTheme="minorHAnsi" w:hAnsiTheme="minorHAnsi" w:cstheme="minorBidi"/>
          <w:lang w:val="pt-BR"/>
        </w:rPr>
        <w:t>Art. 6º Após o prazo não serão aceitos recursos sobre a decisão. Assim, a não apresentação de recursos dentro do período determinado implicara no acatamento da decisão e na renúncia tácita ao direito de interpor qualquer recurso na esfera administrativa.</w:t>
      </w:r>
    </w:p>
    <w:p w:rsidR="00815A1F" w:rsidRPr="00815A1F" w:rsidRDefault="00815A1F" w:rsidP="00815A1F">
      <w:pPr>
        <w:widowControl/>
        <w:spacing w:after="160" w:line="259" w:lineRule="auto"/>
        <w:rPr>
          <w:rFonts w:asciiTheme="minorHAnsi" w:eastAsiaTheme="minorHAnsi" w:hAnsiTheme="minorHAnsi" w:cstheme="minorBidi"/>
          <w:lang w:val="pt-BR"/>
        </w:rPr>
      </w:pPr>
      <w:r w:rsidRPr="00815A1F">
        <w:rPr>
          <w:rFonts w:asciiTheme="minorHAnsi" w:eastAsiaTheme="minorHAnsi" w:hAnsiTheme="minorHAnsi" w:cstheme="minorBidi"/>
          <w:lang w:val="pt-BR"/>
        </w:rPr>
        <w:t>Art. 7º Concluída a fase de recurso será publicado o Edital de Resultado Final, considerando para a seleção, além da pontuação, o tipo de concorrência (geral e por cotas).</w:t>
      </w:r>
    </w:p>
    <w:p w:rsidR="00815A1F" w:rsidRPr="00815A1F" w:rsidRDefault="00815A1F" w:rsidP="00815A1F">
      <w:pPr>
        <w:widowControl/>
        <w:spacing w:after="160" w:line="259" w:lineRule="auto"/>
        <w:rPr>
          <w:rFonts w:asciiTheme="minorHAnsi" w:eastAsiaTheme="minorHAnsi" w:hAnsiTheme="minorHAnsi" w:cstheme="minorBidi"/>
          <w:lang w:val="pt-BR"/>
        </w:rPr>
      </w:pPr>
      <w:r w:rsidRPr="00815A1F">
        <w:rPr>
          <w:rFonts w:asciiTheme="minorHAnsi" w:eastAsiaTheme="minorHAnsi" w:hAnsiTheme="minorHAnsi" w:cstheme="minorBidi"/>
          <w:lang w:val="pt-BR"/>
        </w:rPr>
        <w:t>ANEXO ÚNICO</w:t>
      </w:r>
    </w:p>
    <w:tbl>
      <w:tblPr>
        <w:tblStyle w:val="Tabelacomgrade"/>
        <w:tblW w:w="9634" w:type="dxa"/>
        <w:tblLayout w:type="fixed"/>
        <w:tblLook w:val="04A0" w:firstRow="1" w:lastRow="0" w:firstColumn="1" w:lastColumn="0" w:noHBand="0" w:noVBand="1"/>
      </w:tblPr>
      <w:tblGrid>
        <w:gridCol w:w="2122"/>
        <w:gridCol w:w="992"/>
        <w:gridCol w:w="850"/>
        <w:gridCol w:w="709"/>
        <w:gridCol w:w="992"/>
        <w:gridCol w:w="1134"/>
        <w:gridCol w:w="1418"/>
        <w:gridCol w:w="1417"/>
      </w:tblGrid>
      <w:tr w:rsidR="00815A1F" w:rsidRPr="00815A1F" w:rsidTr="00AF1B4C">
        <w:tc>
          <w:tcPr>
            <w:tcW w:w="9634" w:type="dxa"/>
            <w:gridSpan w:val="8"/>
          </w:tcPr>
          <w:p w:rsidR="00815A1F" w:rsidRPr="00815A1F" w:rsidRDefault="008D6003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  <w:r>
              <w:rPr>
                <w:rFonts w:asciiTheme="minorHAnsi" w:eastAsiaTheme="minorHAnsi" w:hAnsiTheme="minorHAnsi" w:cstheme="minorBidi"/>
                <w:lang w:val="pt-BR"/>
              </w:rPr>
              <w:t>Apoio a realização de ação de Cinema Itinerante</w:t>
            </w:r>
          </w:p>
        </w:tc>
      </w:tr>
      <w:tr w:rsidR="00815A1F" w:rsidRPr="00815A1F" w:rsidTr="00AF1B4C">
        <w:trPr>
          <w:trHeight w:val="785"/>
        </w:trPr>
        <w:tc>
          <w:tcPr>
            <w:tcW w:w="2122" w:type="dxa"/>
          </w:tcPr>
          <w:p w:rsidR="00815A1F" w:rsidRP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  <w:t>CPF/CNPJ</w:t>
            </w:r>
          </w:p>
        </w:tc>
        <w:tc>
          <w:tcPr>
            <w:tcW w:w="992" w:type="dxa"/>
          </w:tcPr>
          <w:p w:rsidR="00815A1F" w:rsidRP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  <w:t>TIPO PROPONENTE</w:t>
            </w:r>
          </w:p>
        </w:tc>
        <w:tc>
          <w:tcPr>
            <w:tcW w:w="850" w:type="dxa"/>
          </w:tcPr>
          <w:p w:rsidR="00815A1F" w:rsidRP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  <w:t>TIPO CONCOR</w:t>
            </w:r>
          </w:p>
          <w:p w:rsidR="00815A1F" w:rsidRP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  <w:t>RENCIA</w:t>
            </w:r>
          </w:p>
        </w:tc>
        <w:tc>
          <w:tcPr>
            <w:tcW w:w="709" w:type="dxa"/>
          </w:tcPr>
          <w:p w:rsidR="00815A1F" w:rsidRP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  <w:t>NOTA</w:t>
            </w:r>
          </w:p>
        </w:tc>
        <w:tc>
          <w:tcPr>
            <w:tcW w:w="992" w:type="dxa"/>
          </w:tcPr>
          <w:p w:rsidR="00815A1F" w:rsidRP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  <w:t>NOME INSCRITO</w:t>
            </w:r>
          </w:p>
        </w:tc>
        <w:tc>
          <w:tcPr>
            <w:tcW w:w="1134" w:type="dxa"/>
          </w:tcPr>
          <w:p w:rsidR="00815A1F" w:rsidRP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  <w:t>NOME PROJETO</w:t>
            </w:r>
          </w:p>
        </w:tc>
        <w:tc>
          <w:tcPr>
            <w:tcW w:w="1418" w:type="dxa"/>
          </w:tcPr>
          <w:p w:rsidR="00815A1F" w:rsidRP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  <w:t>SITUAÇÃO</w:t>
            </w:r>
          </w:p>
        </w:tc>
        <w:tc>
          <w:tcPr>
            <w:tcW w:w="1417" w:type="dxa"/>
          </w:tcPr>
          <w:p w:rsidR="00815A1F" w:rsidRP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  <w:t>ÁREA</w:t>
            </w:r>
          </w:p>
        </w:tc>
      </w:tr>
      <w:tr w:rsidR="00815A1F" w:rsidRPr="00815A1F" w:rsidTr="00AF1B4C">
        <w:trPr>
          <w:trHeight w:val="831"/>
        </w:trPr>
        <w:tc>
          <w:tcPr>
            <w:tcW w:w="2122" w:type="dxa"/>
          </w:tcPr>
          <w:p w:rsid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8D6003" w:rsidRDefault="008D6003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8D6003" w:rsidRPr="00815A1F" w:rsidRDefault="008D6003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  <w:r>
              <w:rPr>
                <w:rFonts w:asciiTheme="minorHAnsi" w:eastAsiaTheme="minorHAnsi" w:hAnsiTheme="minorHAnsi" w:cstheme="minorBidi"/>
                <w:lang w:val="pt-BR"/>
              </w:rPr>
              <w:t>29.983.622/0001-69</w:t>
            </w:r>
          </w:p>
        </w:tc>
        <w:tc>
          <w:tcPr>
            <w:tcW w:w="992" w:type="dxa"/>
          </w:tcPr>
          <w:p w:rsidR="008D6003" w:rsidRDefault="008D6003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8D6003" w:rsidRDefault="008D6003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815A1F" w:rsidRP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lang w:val="pt-BR"/>
              </w:rPr>
              <w:t xml:space="preserve">PESSOA JÚRIDICA </w:t>
            </w:r>
          </w:p>
        </w:tc>
        <w:tc>
          <w:tcPr>
            <w:tcW w:w="850" w:type="dxa"/>
          </w:tcPr>
          <w:p w:rsidR="008D6003" w:rsidRDefault="008D6003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8D6003" w:rsidRDefault="008D6003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815A1F" w:rsidRP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lang w:val="pt-BR"/>
              </w:rPr>
              <w:t>CONCORRÊNCIA GERAL</w:t>
            </w:r>
          </w:p>
        </w:tc>
        <w:tc>
          <w:tcPr>
            <w:tcW w:w="709" w:type="dxa"/>
          </w:tcPr>
          <w:p w:rsid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8D6003" w:rsidRDefault="008D6003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8D6003" w:rsidRPr="00815A1F" w:rsidRDefault="008D6003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  <w:r>
              <w:rPr>
                <w:rFonts w:asciiTheme="minorHAnsi" w:eastAsiaTheme="minorHAnsi" w:hAnsiTheme="minorHAnsi" w:cstheme="minorBidi"/>
                <w:lang w:val="pt-BR"/>
              </w:rPr>
              <w:t>80</w:t>
            </w:r>
          </w:p>
        </w:tc>
        <w:tc>
          <w:tcPr>
            <w:tcW w:w="992" w:type="dxa"/>
          </w:tcPr>
          <w:p w:rsidR="008D6003" w:rsidRDefault="008D6003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815A1F" w:rsidRPr="00815A1F" w:rsidRDefault="003314AD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  <w:r>
              <w:rPr>
                <w:rFonts w:asciiTheme="minorHAnsi" w:eastAsiaTheme="minorHAnsi" w:hAnsiTheme="minorHAnsi" w:cstheme="minorBidi"/>
                <w:lang w:val="pt-BR"/>
              </w:rPr>
              <w:t>WELLYNGTON JHONIS VALENTIM</w:t>
            </w:r>
          </w:p>
        </w:tc>
        <w:tc>
          <w:tcPr>
            <w:tcW w:w="1134" w:type="dxa"/>
          </w:tcPr>
          <w:p w:rsidR="00815A1F" w:rsidRPr="00815A1F" w:rsidRDefault="008D6003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  <w:r>
              <w:rPr>
                <w:rFonts w:asciiTheme="minorHAnsi" w:eastAsiaTheme="minorHAnsi" w:hAnsiTheme="minorHAnsi" w:cstheme="minorBidi"/>
                <w:lang w:val="pt-BR"/>
              </w:rPr>
              <w:t>CINEMA NA RUA UMA EXPERIÊNCIADE CINEMA AO AR LIVRE</w:t>
            </w:r>
          </w:p>
        </w:tc>
        <w:tc>
          <w:tcPr>
            <w:tcW w:w="1418" w:type="dxa"/>
          </w:tcPr>
          <w:p w:rsidR="008D6003" w:rsidRDefault="008D6003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815A1F" w:rsidRPr="00815A1F" w:rsidRDefault="00815A1F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lang w:val="pt-BR"/>
              </w:rPr>
              <w:t>CLASSIFICADO</w:t>
            </w:r>
          </w:p>
        </w:tc>
        <w:tc>
          <w:tcPr>
            <w:tcW w:w="1417" w:type="dxa"/>
          </w:tcPr>
          <w:p w:rsidR="008D6003" w:rsidRDefault="008D6003" w:rsidP="00815A1F">
            <w:pPr>
              <w:widowControl/>
              <w:rPr>
                <w:sz w:val="24"/>
                <w:szCs w:val="24"/>
              </w:rPr>
            </w:pPr>
          </w:p>
          <w:p w:rsidR="008D6003" w:rsidRDefault="008D6003" w:rsidP="00815A1F">
            <w:pPr>
              <w:widowControl/>
              <w:rPr>
                <w:sz w:val="24"/>
                <w:szCs w:val="24"/>
              </w:rPr>
            </w:pPr>
          </w:p>
          <w:p w:rsidR="00815A1F" w:rsidRPr="00815A1F" w:rsidRDefault="003314AD" w:rsidP="00815A1F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  <w:r>
              <w:rPr>
                <w:sz w:val="24"/>
                <w:szCs w:val="24"/>
              </w:rPr>
              <w:t>Cinema Itinerante</w:t>
            </w:r>
          </w:p>
        </w:tc>
      </w:tr>
    </w:tbl>
    <w:p w:rsidR="00815A1F" w:rsidRDefault="00815A1F" w:rsidP="009B00B5">
      <w:pPr>
        <w:widowControl/>
        <w:tabs>
          <w:tab w:val="left" w:pos="2340"/>
        </w:tabs>
        <w:spacing w:after="160" w:line="259" w:lineRule="auto"/>
        <w:rPr>
          <w:rFonts w:asciiTheme="minorHAnsi" w:eastAsiaTheme="minorHAnsi" w:hAnsiTheme="minorHAnsi" w:cstheme="minorBidi"/>
          <w:lang w:val="pt-BR"/>
        </w:rPr>
      </w:pPr>
    </w:p>
    <w:p w:rsidR="00815A1F" w:rsidRDefault="00815A1F" w:rsidP="00815A1F">
      <w:pPr>
        <w:widowControl/>
        <w:tabs>
          <w:tab w:val="left" w:pos="2340"/>
        </w:tabs>
        <w:spacing w:after="160" w:line="259" w:lineRule="auto"/>
        <w:jc w:val="center"/>
        <w:rPr>
          <w:rFonts w:asciiTheme="minorHAnsi" w:eastAsiaTheme="minorHAnsi" w:hAnsiTheme="minorHAnsi" w:cstheme="minorBidi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02"/>
        <w:gridCol w:w="984"/>
        <w:gridCol w:w="1204"/>
        <w:gridCol w:w="538"/>
        <w:gridCol w:w="1078"/>
        <w:gridCol w:w="1087"/>
        <w:gridCol w:w="1082"/>
        <w:gridCol w:w="1219"/>
      </w:tblGrid>
      <w:tr w:rsidR="00BB4C2F" w:rsidTr="009B00B5">
        <w:trPr>
          <w:trHeight w:val="441"/>
        </w:trPr>
        <w:tc>
          <w:tcPr>
            <w:tcW w:w="8449" w:type="dxa"/>
            <w:gridSpan w:val="8"/>
          </w:tcPr>
          <w:p w:rsidR="00BB4C2F" w:rsidRDefault="00BB4C2F" w:rsidP="00BB4C2F">
            <w:pPr>
              <w:widowControl/>
              <w:tabs>
                <w:tab w:val="left" w:pos="2340"/>
              </w:tabs>
              <w:spacing w:after="160" w:line="259" w:lineRule="auto"/>
              <w:rPr>
                <w:rFonts w:asciiTheme="minorHAnsi" w:eastAsiaTheme="minorHAnsi" w:hAnsiTheme="minorHAnsi" w:cstheme="minorBidi"/>
                <w:lang w:val="pt-BR"/>
              </w:rPr>
            </w:pPr>
            <w:r>
              <w:rPr>
                <w:rFonts w:asciiTheme="minorHAnsi" w:eastAsiaTheme="minorHAnsi" w:hAnsiTheme="minorHAnsi" w:cstheme="minorBidi"/>
                <w:lang w:val="pt-BR"/>
              </w:rPr>
              <w:t xml:space="preserve">Formação e Capacitação no Audiovisual </w:t>
            </w:r>
          </w:p>
        </w:tc>
      </w:tr>
      <w:tr w:rsidR="009B00B5" w:rsidTr="009B00B5">
        <w:trPr>
          <w:trHeight w:val="927"/>
        </w:trPr>
        <w:tc>
          <w:tcPr>
            <w:tcW w:w="1295" w:type="dxa"/>
          </w:tcPr>
          <w:p w:rsidR="009B00B5" w:rsidRPr="00815A1F" w:rsidRDefault="009B00B5" w:rsidP="009B00B5">
            <w:pPr>
              <w:widowControl/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  <w:t>CPF/CNPJ</w:t>
            </w:r>
          </w:p>
        </w:tc>
        <w:tc>
          <w:tcPr>
            <w:tcW w:w="978" w:type="dxa"/>
          </w:tcPr>
          <w:p w:rsidR="009B00B5" w:rsidRDefault="009B00B5" w:rsidP="009B00B5">
            <w:pPr>
              <w:widowControl/>
              <w:tabs>
                <w:tab w:val="left" w:pos="2340"/>
              </w:tabs>
              <w:spacing w:after="160" w:line="259" w:lineRule="auto"/>
              <w:rPr>
                <w:rFonts w:asciiTheme="minorHAnsi" w:eastAsiaTheme="minorHAnsi" w:hAnsiTheme="minorHAnsi" w:cstheme="minorBidi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  <w:t>TIPO PROPONENTE</w:t>
            </w:r>
          </w:p>
        </w:tc>
        <w:tc>
          <w:tcPr>
            <w:tcW w:w="1197" w:type="dxa"/>
          </w:tcPr>
          <w:p w:rsidR="009B00B5" w:rsidRPr="00815A1F" w:rsidRDefault="009B00B5" w:rsidP="009B00B5">
            <w:pPr>
              <w:widowControl/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  <w:t>TIPO CONCOR</w:t>
            </w:r>
          </w:p>
          <w:p w:rsidR="009B00B5" w:rsidRPr="00815A1F" w:rsidRDefault="009B00B5" w:rsidP="009B00B5">
            <w:pPr>
              <w:widowControl/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  <w:t>RENCIA</w:t>
            </w:r>
          </w:p>
        </w:tc>
        <w:tc>
          <w:tcPr>
            <w:tcW w:w="535" w:type="dxa"/>
          </w:tcPr>
          <w:p w:rsidR="009B00B5" w:rsidRPr="00815A1F" w:rsidRDefault="009B00B5" w:rsidP="009B00B5">
            <w:pPr>
              <w:widowControl/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  <w:t>NOTA</w:t>
            </w:r>
          </w:p>
        </w:tc>
        <w:tc>
          <w:tcPr>
            <w:tcW w:w="1072" w:type="dxa"/>
          </w:tcPr>
          <w:p w:rsidR="009B00B5" w:rsidRDefault="009B00B5" w:rsidP="009B00B5">
            <w:pPr>
              <w:widowControl/>
              <w:tabs>
                <w:tab w:val="left" w:pos="2340"/>
              </w:tabs>
              <w:spacing w:after="160" w:line="259" w:lineRule="auto"/>
              <w:rPr>
                <w:rFonts w:asciiTheme="minorHAnsi" w:eastAsiaTheme="minorHAnsi" w:hAnsiTheme="minorHAnsi" w:cstheme="minorBidi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  <w:t>NOME INSCRITO</w:t>
            </w:r>
          </w:p>
        </w:tc>
        <w:tc>
          <w:tcPr>
            <w:tcW w:w="1081" w:type="dxa"/>
          </w:tcPr>
          <w:p w:rsidR="009B00B5" w:rsidRDefault="009B00B5" w:rsidP="009B00B5">
            <w:pPr>
              <w:widowControl/>
              <w:tabs>
                <w:tab w:val="left" w:pos="2340"/>
              </w:tabs>
              <w:spacing w:after="160" w:line="259" w:lineRule="auto"/>
              <w:rPr>
                <w:rFonts w:asciiTheme="minorHAnsi" w:eastAsiaTheme="minorHAnsi" w:hAnsiTheme="minorHAnsi" w:cstheme="minorBidi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  <w:t>NOME PROJETO</w:t>
            </w:r>
          </w:p>
        </w:tc>
        <w:tc>
          <w:tcPr>
            <w:tcW w:w="1076" w:type="dxa"/>
          </w:tcPr>
          <w:p w:rsidR="009B00B5" w:rsidRPr="00815A1F" w:rsidRDefault="009B00B5" w:rsidP="009B00B5">
            <w:pPr>
              <w:widowControl/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  <w:t>SITUAÇÃO</w:t>
            </w:r>
          </w:p>
        </w:tc>
        <w:tc>
          <w:tcPr>
            <w:tcW w:w="1212" w:type="dxa"/>
          </w:tcPr>
          <w:p w:rsidR="009B00B5" w:rsidRPr="00815A1F" w:rsidRDefault="009B00B5" w:rsidP="009B00B5">
            <w:pPr>
              <w:widowControl/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sz w:val="20"/>
                <w:szCs w:val="20"/>
                <w:lang w:val="pt-BR"/>
              </w:rPr>
              <w:t>ÁREA</w:t>
            </w:r>
          </w:p>
        </w:tc>
      </w:tr>
      <w:tr w:rsidR="009B00B5" w:rsidTr="009B00B5">
        <w:trPr>
          <w:trHeight w:val="2725"/>
        </w:trPr>
        <w:tc>
          <w:tcPr>
            <w:tcW w:w="1295" w:type="dxa"/>
          </w:tcPr>
          <w:p w:rsidR="009B00B5" w:rsidRDefault="009B00B5" w:rsidP="009B00B5">
            <w:pPr>
              <w:widowControl/>
              <w:tabs>
                <w:tab w:val="left" w:pos="2340"/>
              </w:tabs>
              <w:spacing w:after="160" w:line="259" w:lineRule="auto"/>
              <w:rPr>
                <w:rFonts w:asciiTheme="minorHAnsi" w:eastAsiaTheme="minorHAnsi" w:hAnsiTheme="minorHAnsi" w:cstheme="minorBidi"/>
                <w:lang w:val="pt-BR"/>
              </w:rPr>
            </w:pPr>
            <w:r>
              <w:rPr>
                <w:rFonts w:asciiTheme="minorHAnsi" w:eastAsiaTheme="minorHAnsi" w:hAnsiTheme="minorHAnsi" w:cstheme="minorBidi"/>
                <w:lang w:val="pt-BR"/>
              </w:rPr>
              <w:t>29.983.622/0001-69</w:t>
            </w:r>
          </w:p>
        </w:tc>
        <w:tc>
          <w:tcPr>
            <w:tcW w:w="978" w:type="dxa"/>
          </w:tcPr>
          <w:p w:rsidR="009B00B5" w:rsidRDefault="009B00B5" w:rsidP="009B00B5">
            <w:pPr>
              <w:widowControl/>
              <w:tabs>
                <w:tab w:val="left" w:pos="2340"/>
              </w:tabs>
              <w:spacing w:after="160" w:line="259" w:lineRule="auto"/>
              <w:rPr>
                <w:rFonts w:asciiTheme="minorHAnsi" w:eastAsiaTheme="minorHAnsi" w:hAnsiTheme="minorHAnsi" w:cstheme="minorBidi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lang w:val="pt-BR"/>
              </w:rPr>
              <w:t>PESSOA JÚRIDICA</w:t>
            </w:r>
          </w:p>
        </w:tc>
        <w:tc>
          <w:tcPr>
            <w:tcW w:w="1197" w:type="dxa"/>
          </w:tcPr>
          <w:p w:rsidR="009B00B5" w:rsidRDefault="009B00B5" w:rsidP="009B00B5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9B00B5" w:rsidRDefault="009B00B5" w:rsidP="009B00B5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9B00B5" w:rsidRPr="00815A1F" w:rsidRDefault="009B00B5" w:rsidP="009B00B5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  <w:r w:rsidRPr="00815A1F">
              <w:rPr>
                <w:rFonts w:asciiTheme="minorHAnsi" w:eastAsiaTheme="minorHAnsi" w:hAnsiTheme="minorHAnsi" w:cstheme="minorBidi"/>
                <w:lang w:val="pt-BR"/>
              </w:rPr>
              <w:t>CONCORRÊNCIA GERAL</w:t>
            </w:r>
          </w:p>
        </w:tc>
        <w:tc>
          <w:tcPr>
            <w:tcW w:w="535" w:type="dxa"/>
          </w:tcPr>
          <w:p w:rsidR="009B00B5" w:rsidRDefault="009B00B5" w:rsidP="009B00B5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9B00B5" w:rsidRDefault="009B00B5" w:rsidP="009B00B5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</w:p>
          <w:p w:rsidR="009B00B5" w:rsidRPr="00815A1F" w:rsidRDefault="009B00B5" w:rsidP="009B00B5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  <w:r>
              <w:rPr>
                <w:rFonts w:asciiTheme="minorHAnsi" w:eastAsiaTheme="minorHAnsi" w:hAnsiTheme="minorHAnsi" w:cstheme="minorBidi"/>
                <w:lang w:val="pt-BR"/>
              </w:rPr>
              <w:t>75</w:t>
            </w:r>
          </w:p>
        </w:tc>
        <w:tc>
          <w:tcPr>
            <w:tcW w:w="1072" w:type="dxa"/>
          </w:tcPr>
          <w:p w:rsidR="009B00B5" w:rsidRDefault="009B00B5" w:rsidP="009B00B5">
            <w:pPr>
              <w:widowControl/>
              <w:tabs>
                <w:tab w:val="left" w:pos="2340"/>
              </w:tabs>
              <w:spacing w:after="160" w:line="259" w:lineRule="auto"/>
              <w:rPr>
                <w:rFonts w:asciiTheme="minorHAnsi" w:eastAsiaTheme="minorHAnsi" w:hAnsiTheme="minorHAnsi" w:cstheme="minorBidi"/>
                <w:lang w:val="pt-BR"/>
              </w:rPr>
            </w:pPr>
            <w:r>
              <w:rPr>
                <w:rFonts w:asciiTheme="minorHAnsi" w:eastAsiaTheme="minorHAnsi" w:hAnsiTheme="minorHAnsi" w:cstheme="minorBidi"/>
                <w:lang w:val="pt-BR"/>
              </w:rPr>
              <w:t>WELLYNGTON JHONIS VALENTIM</w:t>
            </w:r>
          </w:p>
        </w:tc>
        <w:tc>
          <w:tcPr>
            <w:tcW w:w="1081" w:type="dxa"/>
          </w:tcPr>
          <w:p w:rsidR="009B00B5" w:rsidRPr="00815A1F" w:rsidRDefault="009B00B5" w:rsidP="009B00B5">
            <w:pPr>
              <w:widowControl/>
              <w:rPr>
                <w:rFonts w:asciiTheme="minorHAnsi" w:eastAsiaTheme="minorHAnsi" w:hAnsiTheme="minorHAnsi" w:cstheme="minorBidi"/>
                <w:lang w:val="pt-BR"/>
              </w:rPr>
            </w:pPr>
            <w:r>
              <w:rPr>
                <w:rFonts w:asciiTheme="minorHAnsi" w:eastAsiaTheme="minorHAnsi" w:hAnsiTheme="minorHAnsi" w:cstheme="minorBidi"/>
                <w:lang w:val="pt-BR"/>
              </w:rPr>
              <w:t>CAPACITAÇÃO AUDIOVISUAL PARA ALUNOS DA REDE PÚBLICA</w:t>
            </w:r>
          </w:p>
        </w:tc>
        <w:tc>
          <w:tcPr>
            <w:tcW w:w="1076" w:type="dxa"/>
          </w:tcPr>
          <w:p w:rsidR="009B00B5" w:rsidRDefault="009B00B5" w:rsidP="009B00B5">
            <w:pPr>
              <w:widowControl/>
              <w:tabs>
                <w:tab w:val="left" w:pos="2340"/>
              </w:tabs>
              <w:spacing w:after="160" w:line="259" w:lineRule="auto"/>
              <w:rPr>
                <w:rFonts w:asciiTheme="minorHAnsi" w:eastAsiaTheme="minorHAnsi" w:hAnsiTheme="minorHAnsi" w:cstheme="minorBidi"/>
                <w:lang w:val="pt-BR"/>
              </w:rPr>
            </w:pPr>
            <w:r>
              <w:rPr>
                <w:rFonts w:asciiTheme="minorHAnsi" w:eastAsiaTheme="minorHAnsi" w:hAnsiTheme="minorHAnsi" w:cstheme="minorBidi"/>
                <w:lang w:val="pt-BR"/>
              </w:rPr>
              <w:t>CLASSIFICADO</w:t>
            </w:r>
          </w:p>
        </w:tc>
        <w:tc>
          <w:tcPr>
            <w:tcW w:w="1212" w:type="dxa"/>
          </w:tcPr>
          <w:p w:rsidR="009B00B5" w:rsidRPr="003314AD" w:rsidRDefault="009B00B5" w:rsidP="009B00B5">
            <w:pPr>
              <w:widowControl/>
              <w:rPr>
                <w:sz w:val="24"/>
                <w:szCs w:val="24"/>
              </w:rPr>
            </w:pPr>
            <w:r w:rsidRPr="003314AD">
              <w:rPr>
                <w:sz w:val="24"/>
                <w:szCs w:val="24"/>
              </w:rPr>
              <w:t>CAPACITAÇÃO, FORMAÇÃOE QUALIFICAÇÃO NO AUDIOVISUAL</w:t>
            </w:r>
          </w:p>
          <w:p w:rsidR="009B00B5" w:rsidRDefault="009B00B5" w:rsidP="009B00B5">
            <w:pPr>
              <w:widowControl/>
              <w:tabs>
                <w:tab w:val="left" w:pos="2340"/>
              </w:tabs>
              <w:spacing w:after="160" w:line="259" w:lineRule="auto"/>
              <w:rPr>
                <w:rFonts w:asciiTheme="minorHAnsi" w:eastAsiaTheme="minorHAnsi" w:hAnsiTheme="minorHAnsi" w:cstheme="minorBidi"/>
                <w:lang w:val="pt-BR"/>
              </w:rPr>
            </w:pPr>
          </w:p>
        </w:tc>
      </w:tr>
    </w:tbl>
    <w:p w:rsidR="00815A1F" w:rsidRDefault="00815A1F" w:rsidP="00BB4C2F">
      <w:pPr>
        <w:widowControl/>
        <w:tabs>
          <w:tab w:val="left" w:pos="2340"/>
        </w:tabs>
        <w:spacing w:after="160" w:line="259" w:lineRule="auto"/>
        <w:rPr>
          <w:rFonts w:asciiTheme="minorHAnsi" w:eastAsiaTheme="minorHAnsi" w:hAnsiTheme="minorHAnsi" w:cstheme="minorBidi"/>
          <w:lang w:val="pt-BR"/>
        </w:rPr>
      </w:pPr>
    </w:p>
    <w:p w:rsidR="00815A1F" w:rsidRDefault="00815A1F" w:rsidP="00815A1F">
      <w:pPr>
        <w:widowControl/>
        <w:tabs>
          <w:tab w:val="left" w:pos="2340"/>
        </w:tabs>
        <w:spacing w:after="160" w:line="259" w:lineRule="auto"/>
        <w:jc w:val="center"/>
        <w:rPr>
          <w:rFonts w:asciiTheme="minorHAnsi" w:eastAsiaTheme="minorHAnsi" w:hAnsiTheme="minorHAnsi" w:cstheme="minorBidi"/>
          <w:lang w:val="pt-BR"/>
        </w:rPr>
      </w:pPr>
    </w:p>
    <w:p w:rsidR="00815A1F" w:rsidRDefault="00815A1F" w:rsidP="00815A1F">
      <w:pPr>
        <w:widowControl/>
        <w:tabs>
          <w:tab w:val="left" w:pos="2340"/>
        </w:tabs>
        <w:spacing w:after="160" w:line="259" w:lineRule="auto"/>
        <w:jc w:val="center"/>
        <w:rPr>
          <w:rFonts w:asciiTheme="minorHAnsi" w:eastAsiaTheme="minorHAnsi" w:hAnsiTheme="minorHAnsi" w:cstheme="minorBidi"/>
          <w:lang w:val="pt-BR"/>
        </w:rPr>
      </w:pPr>
    </w:p>
    <w:p w:rsidR="00815A1F" w:rsidRDefault="00815A1F" w:rsidP="00815A1F">
      <w:pPr>
        <w:widowControl/>
        <w:tabs>
          <w:tab w:val="left" w:pos="2340"/>
        </w:tabs>
        <w:spacing w:after="160" w:line="259" w:lineRule="auto"/>
        <w:jc w:val="center"/>
        <w:rPr>
          <w:rFonts w:asciiTheme="minorHAnsi" w:eastAsiaTheme="minorHAnsi" w:hAnsiTheme="minorHAnsi" w:cstheme="minorBidi"/>
          <w:lang w:val="pt-BR"/>
        </w:rPr>
      </w:pPr>
    </w:p>
    <w:p w:rsidR="00815A1F" w:rsidRDefault="00815A1F" w:rsidP="00815A1F">
      <w:pPr>
        <w:widowControl/>
        <w:tabs>
          <w:tab w:val="left" w:pos="2340"/>
        </w:tabs>
        <w:spacing w:after="160" w:line="259" w:lineRule="auto"/>
        <w:jc w:val="center"/>
        <w:rPr>
          <w:rFonts w:asciiTheme="minorHAnsi" w:eastAsiaTheme="minorHAnsi" w:hAnsiTheme="minorHAnsi" w:cstheme="minorBidi"/>
          <w:lang w:val="pt-BR"/>
        </w:rPr>
      </w:pPr>
    </w:p>
    <w:p w:rsidR="00815A1F" w:rsidRDefault="00815A1F" w:rsidP="00815A1F">
      <w:pPr>
        <w:widowControl/>
        <w:tabs>
          <w:tab w:val="left" w:pos="2340"/>
        </w:tabs>
        <w:spacing w:after="160" w:line="259" w:lineRule="auto"/>
        <w:jc w:val="center"/>
        <w:rPr>
          <w:rFonts w:asciiTheme="minorHAnsi" w:eastAsiaTheme="minorHAnsi" w:hAnsiTheme="minorHAnsi" w:cstheme="minorBidi"/>
          <w:lang w:val="pt-BR"/>
        </w:rPr>
      </w:pPr>
    </w:p>
    <w:p w:rsidR="00815A1F" w:rsidRPr="00815A1F" w:rsidRDefault="00815A1F" w:rsidP="00815A1F">
      <w:pPr>
        <w:widowControl/>
        <w:tabs>
          <w:tab w:val="left" w:pos="2340"/>
        </w:tabs>
        <w:spacing w:after="160" w:line="259" w:lineRule="auto"/>
        <w:jc w:val="center"/>
        <w:rPr>
          <w:rFonts w:asciiTheme="minorHAnsi" w:eastAsiaTheme="minorHAnsi" w:hAnsiTheme="minorHAnsi" w:cstheme="minorBidi"/>
          <w:lang w:val="pt-BR"/>
        </w:rPr>
      </w:pPr>
      <w:r w:rsidRPr="00815A1F">
        <w:rPr>
          <w:rFonts w:asciiTheme="minorHAnsi" w:eastAsiaTheme="minorHAnsi" w:hAnsiTheme="minorHAnsi" w:cstheme="minorBidi"/>
          <w:lang w:val="pt-BR"/>
        </w:rPr>
        <w:t>Maiara Trizotti Lopes</w:t>
      </w:r>
    </w:p>
    <w:p w:rsidR="00815A1F" w:rsidRPr="00815A1F" w:rsidRDefault="00815A1F" w:rsidP="00815A1F">
      <w:pPr>
        <w:widowControl/>
        <w:tabs>
          <w:tab w:val="left" w:pos="2340"/>
        </w:tabs>
        <w:spacing w:after="160" w:line="259" w:lineRule="auto"/>
        <w:jc w:val="center"/>
        <w:rPr>
          <w:rFonts w:asciiTheme="minorHAnsi" w:eastAsiaTheme="minorHAnsi" w:hAnsiTheme="minorHAnsi" w:cstheme="minorBidi"/>
          <w:lang w:val="pt-BR"/>
        </w:rPr>
      </w:pPr>
      <w:r w:rsidRPr="00815A1F">
        <w:rPr>
          <w:rFonts w:asciiTheme="minorHAnsi" w:eastAsiaTheme="minorHAnsi" w:hAnsiTheme="minorHAnsi" w:cstheme="minorBidi"/>
          <w:lang w:val="pt-BR"/>
        </w:rPr>
        <w:t>Chefe da Divisão de Cultura</w:t>
      </w:r>
    </w:p>
    <w:sectPr w:rsidR="00815A1F" w:rsidRPr="00815A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17AB" w:rsidRDefault="00D917AB" w:rsidP="00815A1F">
      <w:r>
        <w:separator/>
      </w:r>
    </w:p>
  </w:endnote>
  <w:endnote w:type="continuationSeparator" w:id="0">
    <w:p w:rsidR="00D917AB" w:rsidRDefault="00D917AB" w:rsidP="00815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17AB" w:rsidRDefault="00D917AB" w:rsidP="00815A1F">
      <w:r>
        <w:separator/>
      </w:r>
    </w:p>
  </w:footnote>
  <w:footnote w:type="continuationSeparator" w:id="0">
    <w:p w:rsidR="00D917AB" w:rsidRDefault="00D917AB" w:rsidP="00815A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A1F"/>
    <w:rsid w:val="003139FC"/>
    <w:rsid w:val="003314AD"/>
    <w:rsid w:val="00582BA8"/>
    <w:rsid w:val="00815A1F"/>
    <w:rsid w:val="008D6003"/>
    <w:rsid w:val="00932652"/>
    <w:rsid w:val="009B00B5"/>
    <w:rsid w:val="00BB4C2F"/>
    <w:rsid w:val="00D917AB"/>
    <w:rsid w:val="00E05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02A7E"/>
  <w15:chartTrackingRefBased/>
  <w15:docId w15:val="{B4E267F8-BD17-4248-ACD9-0BDE4200C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15A1F"/>
    <w:pPr>
      <w:widowControl w:val="0"/>
      <w:spacing w:after="0" w:line="240" w:lineRule="auto"/>
    </w:pPr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15A1F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815A1F"/>
  </w:style>
  <w:style w:type="paragraph" w:styleId="Rodap">
    <w:name w:val="footer"/>
    <w:basedOn w:val="Normal"/>
    <w:link w:val="RodapChar"/>
    <w:uiPriority w:val="99"/>
    <w:unhideWhenUsed/>
    <w:rsid w:val="00815A1F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815A1F"/>
  </w:style>
  <w:style w:type="table" w:styleId="Tabelacomgrade">
    <w:name w:val="Table Grid"/>
    <w:basedOn w:val="Tabelanormal"/>
    <w:uiPriority w:val="39"/>
    <w:rsid w:val="00815A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442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Educação</dc:creator>
  <cp:keywords/>
  <dc:description/>
  <cp:lastModifiedBy>Educação</cp:lastModifiedBy>
  <cp:revision>4</cp:revision>
  <dcterms:created xsi:type="dcterms:W3CDTF">2024-06-03T17:12:00Z</dcterms:created>
  <dcterms:modified xsi:type="dcterms:W3CDTF">2024-06-10T18:46:00Z</dcterms:modified>
</cp:coreProperties>
</file>